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C" w:rsidRPr="007F3D35" w:rsidRDefault="00071D9C" w:rsidP="00071D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3D35">
        <w:rPr>
          <w:rFonts w:ascii="Times New Roman" w:hAnsi="Times New Roman" w:cs="Times New Roman"/>
          <w:b/>
          <w:sz w:val="36"/>
          <w:szCs w:val="36"/>
          <w:u w:val="single"/>
        </w:rPr>
        <w:t>West Dorset Schools Collaboration</w:t>
      </w:r>
    </w:p>
    <w:p w:rsidR="00071D9C" w:rsidRPr="007F3D35" w:rsidRDefault="00071D9C" w:rsidP="00071D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3D35">
        <w:rPr>
          <w:rFonts w:ascii="Times New Roman" w:hAnsi="Times New Roman" w:cs="Times New Roman"/>
          <w:b/>
          <w:sz w:val="36"/>
          <w:szCs w:val="36"/>
          <w:u w:val="single"/>
        </w:rPr>
        <w:t>Impact Review</w:t>
      </w:r>
    </w:p>
    <w:tbl>
      <w:tblPr>
        <w:tblStyle w:val="TableGrid"/>
        <w:tblpPr w:leftFromText="180" w:rightFromText="180" w:vertAnchor="text" w:horzAnchor="margin" w:tblpY="1049"/>
        <w:tblW w:w="0" w:type="auto"/>
        <w:tblLook w:val="04A0" w:firstRow="1" w:lastRow="0" w:firstColumn="1" w:lastColumn="0" w:noHBand="0" w:noVBand="1"/>
      </w:tblPr>
      <w:tblGrid>
        <w:gridCol w:w="2189"/>
        <w:gridCol w:w="1321"/>
        <w:gridCol w:w="3246"/>
        <w:gridCol w:w="2486"/>
      </w:tblGrid>
      <w:tr w:rsidR="00071D9C" w:rsidTr="0041750C">
        <w:tc>
          <w:tcPr>
            <w:tcW w:w="2189" w:type="dxa"/>
          </w:tcPr>
          <w:p w:rsidR="00071D9C" w:rsidRPr="000D5D89" w:rsidRDefault="00071D9C" w:rsidP="00071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89">
              <w:rPr>
                <w:rFonts w:ascii="Times New Roman" w:hAnsi="Times New Roman" w:cs="Times New Roman"/>
                <w:b/>
                <w:sz w:val="28"/>
                <w:szCs w:val="28"/>
              </w:rPr>
              <w:t>Action</w:t>
            </w:r>
          </w:p>
          <w:p w:rsidR="00071D9C" w:rsidRPr="000D5D89" w:rsidRDefault="00071D9C" w:rsidP="00071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071D9C" w:rsidRPr="000D5D89" w:rsidRDefault="00071D9C" w:rsidP="00071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8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246" w:type="dxa"/>
          </w:tcPr>
          <w:p w:rsidR="00071D9C" w:rsidRPr="000D5D89" w:rsidRDefault="00071D9C" w:rsidP="00071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89">
              <w:rPr>
                <w:rFonts w:ascii="Times New Roman" w:hAnsi="Times New Roman" w:cs="Times New Roman"/>
                <w:b/>
                <w:sz w:val="28"/>
                <w:szCs w:val="28"/>
              </w:rPr>
              <w:t>Impact</w:t>
            </w:r>
          </w:p>
        </w:tc>
        <w:tc>
          <w:tcPr>
            <w:tcW w:w="2486" w:type="dxa"/>
          </w:tcPr>
          <w:p w:rsidR="00071D9C" w:rsidRPr="000D5D89" w:rsidRDefault="00071D9C" w:rsidP="00071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Next Steps</w:t>
            </w:r>
          </w:p>
        </w:tc>
      </w:tr>
      <w:tr w:rsidR="007F3D35" w:rsidTr="0041750C">
        <w:tc>
          <w:tcPr>
            <w:tcW w:w="2189" w:type="dxa"/>
          </w:tcPr>
          <w:p w:rsidR="007F3D35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 Collaboration Coordinator</w:t>
            </w:r>
          </w:p>
          <w:p w:rsidR="007F3D35" w:rsidRPr="002D3A8F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3D35" w:rsidRPr="002D3A8F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term 2016</w:t>
            </w:r>
          </w:p>
        </w:tc>
        <w:tc>
          <w:tcPr>
            <w:tcW w:w="3246" w:type="dxa"/>
          </w:tcPr>
          <w:p w:rsidR="007F3D35" w:rsidRPr="002D3A8F" w:rsidRDefault="007F3D35" w:rsidP="007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day a week appointment. Coor</w:t>
            </w:r>
            <w:r w:rsidR="00214E3C">
              <w:rPr>
                <w:rFonts w:ascii="Times New Roman" w:hAnsi="Times New Roman" w:cs="Times New Roman"/>
                <w:sz w:val="24"/>
                <w:szCs w:val="24"/>
              </w:rPr>
              <w:t>dinato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r working to </w:t>
            </w:r>
            <w:proofErr w:type="gramStart"/>
            <w:r w:rsidR="00A00F8F">
              <w:rPr>
                <w:rFonts w:ascii="Times New Roman" w:hAnsi="Times New Roman" w:cs="Times New Roman"/>
                <w:sz w:val="24"/>
                <w:szCs w:val="24"/>
              </w:rPr>
              <w:t>start  processes</w:t>
            </w:r>
            <w:proofErr w:type="gramEnd"/>
            <w:r w:rsidR="00214E3C">
              <w:rPr>
                <w:rFonts w:ascii="Times New Roman" w:hAnsi="Times New Roman" w:cs="Times New Roman"/>
                <w:sz w:val="24"/>
                <w:szCs w:val="24"/>
              </w:rPr>
              <w:t xml:space="preserve">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Collaboration.</w:t>
            </w:r>
          </w:p>
        </w:tc>
        <w:tc>
          <w:tcPr>
            <w:tcW w:w="2486" w:type="dxa"/>
          </w:tcPr>
          <w:p w:rsidR="007F3D35" w:rsidRPr="002D3A8F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increased to whole day a week, Autumn 2016</w:t>
            </w: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Launch Day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2.9.16</w:t>
            </w:r>
          </w:p>
        </w:tc>
        <w:tc>
          <w:tcPr>
            <w:tcW w:w="324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2B13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="003A2B13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 xml:space="preserve"> aware of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 xml:space="preserve"> new Collaboration and shared joint values using ‘Diamond 9’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Phase meetings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B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EYFS, KS1, Lower KS2, Upper KS2</w:t>
            </w:r>
            <w:r w:rsidR="003A2B13">
              <w:rPr>
                <w:rFonts w:ascii="Times New Roman" w:hAnsi="Times New Roman" w:cs="Times New Roman"/>
                <w:sz w:val="24"/>
                <w:szCs w:val="24"/>
              </w:rPr>
              <w:t xml:space="preserve"> Teachers)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Sep 16</w:t>
            </w:r>
          </w:p>
        </w:tc>
        <w:tc>
          <w:tcPr>
            <w:tcW w:w="324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8F">
              <w:rPr>
                <w:rFonts w:ascii="Times New Roman" w:hAnsi="Times New Roman" w:cs="Times New Roman"/>
                <w:sz w:val="24"/>
                <w:szCs w:val="24"/>
              </w:rPr>
              <w:t>Talked about fu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ture priorities, minute taking </w:t>
            </w:r>
            <w:proofErr w:type="spellStart"/>
            <w:r w:rsidR="00A00F8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8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meetings 2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324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moderation</w:t>
            </w:r>
          </w:p>
        </w:tc>
        <w:tc>
          <w:tcPr>
            <w:tcW w:w="2486" w:type="dxa"/>
          </w:tcPr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meetings 3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Jan17</w:t>
            </w:r>
          </w:p>
        </w:tc>
        <w:tc>
          <w:tcPr>
            <w:tcW w:w="3246" w:type="dxa"/>
          </w:tcPr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>ber ‘Maths Talk’- teachers will tr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ways of using talk, in teaching and learning maths.</w:t>
            </w:r>
          </w:p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with Jurassic Teaching Alliance to allow S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eacher to talk to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phase groups about ‘Number Talk’. Teachers experiment with using number talk. Early evidence shows children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more confident explaining their mathematical strategies. Made teachers aware of N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resources. </w:t>
            </w:r>
          </w:p>
        </w:tc>
        <w:tc>
          <w:tcPr>
            <w:tcW w:w="2486" w:type="dxa"/>
          </w:tcPr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meetings 4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28.3.17</w:t>
            </w:r>
          </w:p>
        </w:tc>
        <w:tc>
          <w:tcPr>
            <w:tcW w:w="3246" w:type="dxa"/>
          </w:tcPr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moderated writing work with LA moderators. Teachers confident of writing assessments. </w:t>
            </w: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Y4 need more help on writing levels.</w:t>
            </w: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All 8 schools review how they assess writing. Actions-</w:t>
            </w: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All schools share writing assessment models that they use.</w:t>
            </w: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English/ Maths/Assessment Coordinators meet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review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schemes and possible new ones.</w:t>
            </w:r>
          </w:p>
          <w:p w:rsidR="00071D9C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Look into Reading and Spelling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tests.</w:t>
            </w:r>
          </w:p>
        </w:tc>
      </w:tr>
      <w:tr w:rsidR="00071D9C" w:rsidTr="0041750C">
        <w:tc>
          <w:tcPr>
            <w:tcW w:w="2189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Leadership and Management</w:t>
            </w:r>
          </w:p>
        </w:tc>
        <w:tc>
          <w:tcPr>
            <w:tcW w:w="1321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17</w:t>
            </w:r>
          </w:p>
        </w:tc>
        <w:tc>
          <w:tcPr>
            <w:tcW w:w="3246" w:type="dxa"/>
          </w:tcPr>
          <w:p w:rsidR="00071D9C" w:rsidRPr="002D3A8F" w:rsidRDefault="00071D9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 and Chair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met to talk about the new Collaboration, its future direction and future actions for all its children</w:t>
            </w:r>
          </w:p>
        </w:tc>
        <w:tc>
          <w:tcPr>
            <w:tcW w:w="2486" w:type="dxa"/>
          </w:tcPr>
          <w:p w:rsidR="00EF24A3" w:rsidRDefault="00EF24A3" w:rsidP="00E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1D9C" w:rsidRPr="00EF24A3">
              <w:rPr>
                <w:rFonts w:ascii="Times New Roman" w:hAnsi="Times New Roman" w:cs="Times New Roman"/>
                <w:sz w:val="24"/>
                <w:szCs w:val="24"/>
              </w:rPr>
              <w:t>How to stretch more 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Mastery in Maths</w:t>
            </w:r>
          </w:p>
          <w:p w:rsidR="00EF24A3" w:rsidRPr="00EF24A3" w:rsidRDefault="00EF24A3" w:rsidP="00EF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Target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Collaboration schools to improve upon 2016 Maths scores in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r w:rsidR="00A00F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A00F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ARE.</w:t>
            </w:r>
          </w:p>
        </w:tc>
      </w:tr>
      <w:tr w:rsidR="00071D9C" w:rsidTr="0041750C">
        <w:tc>
          <w:tcPr>
            <w:tcW w:w="2189" w:type="dxa"/>
          </w:tcPr>
          <w:p w:rsidR="00071D9C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Y3/4 5 a side Indoor Football Tournament</w:t>
            </w:r>
          </w:p>
        </w:tc>
        <w:tc>
          <w:tcPr>
            <w:tcW w:w="1321" w:type="dxa"/>
          </w:tcPr>
          <w:p w:rsidR="00071D9C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17 </w:t>
            </w:r>
          </w:p>
        </w:tc>
        <w:tc>
          <w:tcPr>
            <w:tcW w:w="3246" w:type="dxa"/>
          </w:tcPr>
          <w:p w:rsidR="00071D9C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Seventy children met and played</w:t>
            </w:r>
            <w:r w:rsidR="002F051B">
              <w:rPr>
                <w:rFonts w:ascii="Times New Roman" w:hAnsi="Times New Roman" w:cs="Times New Roman"/>
                <w:sz w:val="24"/>
                <w:szCs w:val="24"/>
              </w:rPr>
              <w:t xml:space="preserve"> against each 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Beaminster School for the first time in an indoor tournament</w:t>
            </w:r>
          </w:p>
        </w:tc>
        <w:tc>
          <w:tcPr>
            <w:tcW w:w="2486" w:type="dxa"/>
          </w:tcPr>
          <w:p w:rsidR="00071D9C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maintain event for future years</w:t>
            </w:r>
          </w:p>
        </w:tc>
      </w:tr>
      <w:tr w:rsidR="00071D9C" w:rsidTr="0041750C">
        <w:tc>
          <w:tcPr>
            <w:tcW w:w="2189" w:type="dxa"/>
          </w:tcPr>
          <w:p w:rsidR="00071D9C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r w:rsidR="003A2B13">
              <w:rPr>
                <w:rFonts w:ascii="Times New Roman" w:hAnsi="Times New Roman" w:cs="Times New Roman"/>
                <w:sz w:val="24"/>
                <w:szCs w:val="24"/>
              </w:rPr>
              <w:t xml:space="preserve"> and Language Training for Teaching Assistants.</w:t>
            </w:r>
          </w:p>
          <w:p w:rsidR="00EF24A3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1D9C" w:rsidRPr="002D3A8F" w:rsidRDefault="003A2B1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3.1.17</w:t>
            </w:r>
          </w:p>
        </w:tc>
        <w:tc>
          <w:tcPr>
            <w:tcW w:w="3246" w:type="dxa"/>
          </w:tcPr>
          <w:p w:rsidR="00071D9C" w:rsidRPr="002D3A8F" w:rsidRDefault="003A2B1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hour training for all 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>Collaboration</w:t>
            </w:r>
            <w:r w:rsidR="00A0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>class based support staff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at Broadwindsor School from two Speech and Language</w:t>
            </w:r>
            <w:r w:rsidR="002F051B">
              <w:rPr>
                <w:rFonts w:ascii="Times New Roman" w:hAnsi="Times New Roman" w:cs="Times New Roman"/>
                <w:sz w:val="24"/>
                <w:szCs w:val="24"/>
              </w:rPr>
              <w:t xml:space="preserve"> Therapists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071D9C" w:rsidRDefault="002F051B" w:rsidP="002F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Support staff </w:t>
            </w:r>
            <w:r w:rsidR="003A2B13" w:rsidRPr="002F051B">
              <w:rPr>
                <w:rFonts w:ascii="Times New Roman" w:hAnsi="Times New Roman" w:cs="Times New Roman"/>
                <w:sz w:val="24"/>
                <w:szCs w:val="24"/>
              </w:rPr>
              <w:t>more confident in implementing NHS S&amp;L plans which need to be implemented in schools.</w:t>
            </w:r>
          </w:p>
          <w:p w:rsidR="002F051B" w:rsidRPr="002F051B" w:rsidRDefault="002F051B" w:rsidP="002F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Need for more S&amp;L work within all schools as NHS Therapists become harder to contact</w:t>
            </w:r>
          </w:p>
        </w:tc>
      </w:tr>
      <w:tr w:rsidR="00071D9C" w:rsidTr="0041750C">
        <w:trPr>
          <w:trHeight w:val="1537"/>
        </w:trPr>
        <w:tc>
          <w:tcPr>
            <w:tcW w:w="2189" w:type="dxa"/>
          </w:tcPr>
          <w:p w:rsidR="00071D9C" w:rsidRDefault="002F051B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 and Language Therapists working within Schools</w:t>
            </w:r>
          </w:p>
          <w:p w:rsidR="00EF24A3" w:rsidRPr="002D3A8F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1D9C" w:rsidRPr="002D3A8F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Summer term 2017 onwards</w:t>
            </w:r>
          </w:p>
        </w:tc>
        <w:tc>
          <w:tcPr>
            <w:tcW w:w="3246" w:type="dxa"/>
          </w:tcPr>
          <w:p w:rsidR="00071D9C" w:rsidRPr="002D3A8F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school will have 12 hours S&amp;L support from the same two S&amp;L Therapists we used for the previous training. S&amp;L for pupils will be improved immensely within schools. </w:t>
            </w:r>
          </w:p>
        </w:tc>
        <w:tc>
          <w:tcPr>
            <w:tcW w:w="2486" w:type="dxa"/>
          </w:tcPr>
          <w:p w:rsidR="00071D9C" w:rsidRPr="002D3A8F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successful to carry on into next academic year.</w:t>
            </w:r>
          </w:p>
        </w:tc>
      </w:tr>
      <w:tr w:rsidR="00071D9C" w:rsidRPr="007F3D35" w:rsidTr="0041750C">
        <w:tc>
          <w:tcPr>
            <w:tcW w:w="2189" w:type="dxa"/>
          </w:tcPr>
          <w:p w:rsidR="00071D9C" w:rsidRPr="007F3D35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Appoint Support Worker to support pupils with  emotional issues</w:t>
            </w:r>
          </w:p>
          <w:p w:rsidR="00EF24A3" w:rsidRPr="007F3D35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1D9C" w:rsidRPr="007F3D35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From Summer term 2017</w:t>
            </w:r>
          </w:p>
        </w:tc>
        <w:tc>
          <w:tcPr>
            <w:tcW w:w="3246" w:type="dxa"/>
          </w:tcPr>
          <w:p w:rsidR="00071D9C" w:rsidRPr="007F3D35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Each school receives six weeks, of three hours support from Support Worker.</w:t>
            </w:r>
            <w:r w:rsidR="007F3D35" w:rsidRPr="007F3D35">
              <w:rPr>
                <w:rFonts w:ascii="Times New Roman" w:hAnsi="Times New Roman" w:cs="Times New Roman"/>
                <w:sz w:val="24"/>
                <w:szCs w:val="24"/>
              </w:rPr>
              <w:t xml:space="preserve"> Chosen pupils/possibly parents, </w:t>
            </w: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 xml:space="preserve">will have strategies to be more resilient within school. </w:t>
            </w:r>
          </w:p>
        </w:tc>
        <w:tc>
          <w:tcPr>
            <w:tcW w:w="2486" w:type="dxa"/>
          </w:tcPr>
          <w:p w:rsidR="00071D9C" w:rsidRPr="007F3D35" w:rsidRDefault="00596992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If successful to carry on into next academic year.</w:t>
            </w:r>
          </w:p>
        </w:tc>
      </w:tr>
      <w:tr w:rsidR="00071D9C" w:rsidRPr="007F3D35" w:rsidTr="0041750C">
        <w:tc>
          <w:tcPr>
            <w:tcW w:w="2189" w:type="dxa"/>
          </w:tcPr>
          <w:p w:rsidR="00071D9C" w:rsidRPr="007F3D35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Lunch Time Supervisors train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F3D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EF24A3" w:rsidRPr="007F3D35" w:rsidRDefault="00EF24A3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71D9C" w:rsidRPr="007F3D35" w:rsidRDefault="0041750C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D35">
              <w:rPr>
                <w:rFonts w:ascii="Times New Roman" w:hAnsi="Times New Roman" w:cs="Times New Roman"/>
                <w:sz w:val="24"/>
                <w:szCs w:val="24"/>
              </w:rPr>
              <w:t>.4.17</w:t>
            </w:r>
          </w:p>
        </w:tc>
        <w:tc>
          <w:tcPr>
            <w:tcW w:w="3246" w:type="dxa"/>
          </w:tcPr>
          <w:p w:rsidR="00071D9C" w:rsidRPr="007F3D35" w:rsidRDefault="007F3D35" w:rsidP="007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L.T.S.</w:t>
            </w:r>
            <w:r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8F" w:rsidRPr="0091307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>recei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one and half hours training. </w:t>
            </w:r>
          </w:p>
        </w:tc>
        <w:tc>
          <w:tcPr>
            <w:tcW w:w="2486" w:type="dxa"/>
          </w:tcPr>
          <w:p w:rsidR="00071D9C" w:rsidRPr="007F3D35" w:rsidRDefault="007F3D35" w:rsidP="0007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Better interaction with and behaviour of pupils. Reduced number of incidents recorded by L.T.S.</w:t>
            </w:r>
            <w:r w:rsidR="0041750C">
              <w:rPr>
                <w:rFonts w:ascii="Times New Roman" w:hAnsi="Times New Roman" w:cs="Times New Roman"/>
                <w:sz w:val="24"/>
                <w:szCs w:val="24"/>
              </w:rPr>
              <w:t xml:space="preserve"> More settled start to afternoons for teaching and learning.</w:t>
            </w:r>
          </w:p>
        </w:tc>
      </w:tr>
    </w:tbl>
    <w:p w:rsidR="00071D9C" w:rsidRPr="007F3D35" w:rsidRDefault="00071D9C" w:rsidP="00071D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2D3A8F" w:rsidRDefault="002D3A8F"/>
    <w:sectPr w:rsidR="002D3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9F9"/>
    <w:multiLevelType w:val="hybridMultilevel"/>
    <w:tmpl w:val="154A3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17F8"/>
    <w:multiLevelType w:val="hybridMultilevel"/>
    <w:tmpl w:val="80CCA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397"/>
    <w:multiLevelType w:val="hybridMultilevel"/>
    <w:tmpl w:val="55EEE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75DE"/>
    <w:multiLevelType w:val="hybridMultilevel"/>
    <w:tmpl w:val="9A52A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F"/>
    <w:rsid w:val="00071D9C"/>
    <w:rsid w:val="000D5D89"/>
    <w:rsid w:val="00214E3C"/>
    <w:rsid w:val="002D3A8F"/>
    <w:rsid w:val="002F051B"/>
    <w:rsid w:val="003A2B13"/>
    <w:rsid w:val="0041750C"/>
    <w:rsid w:val="00596992"/>
    <w:rsid w:val="007F3D35"/>
    <w:rsid w:val="00913075"/>
    <w:rsid w:val="00A00F8F"/>
    <w:rsid w:val="00E51A3B"/>
    <w:rsid w:val="00E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P. Arnold</dc:creator>
  <cp:lastModifiedBy>3345llc</cp:lastModifiedBy>
  <cp:revision>2</cp:revision>
  <dcterms:created xsi:type="dcterms:W3CDTF">2017-05-19T13:01:00Z</dcterms:created>
  <dcterms:modified xsi:type="dcterms:W3CDTF">2017-05-19T13:01:00Z</dcterms:modified>
</cp:coreProperties>
</file>